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DB" w:rsidRDefault="009D5EDB" w:rsidP="009D5EDB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  <w:t xml:space="preserve">Қостанай облысы әкімдігі білім басқармасының </w:t>
      </w:r>
    </w:p>
    <w:p w:rsidR="009D5EDB" w:rsidRDefault="009D5EDB" w:rsidP="009D5EDB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  <w:t>«Рудный қаласы білім бөлімінің «№2 бөбекжайы» КМҚК</w:t>
      </w:r>
    </w:p>
    <w:p w:rsidR="00210387" w:rsidRPr="00D00591" w:rsidRDefault="00210387" w:rsidP="00D005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</w:p>
    <w:p w:rsidR="00AE1191" w:rsidRDefault="00B42BF0" w:rsidP="00AE119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</w:pPr>
      <w:r w:rsidRPr="00B42BF0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«</w:t>
      </w:r>
      <w:r w:rsidR="00CE3F15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АСА БЕЛСЕНД</w:t>
      </w:r>
      <w:r w:rsidR="00CE3F15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 w:eastAsia="ru-RU"/>
        </w:rPr>
        <w:t>І</w:t>
      </w:r>
      <w:r w:rsidR="00CE3F15" w:rsidRPr="00CE3F15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 xml:space="preserve"> БАЛ</w:t>
      </w:r>
      <w:proofErr w:type="gramStart"/>
      <w:r w:rsidR="00CE3F15" w:rsidRPr="00CE3F15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А-</w:t>
      </w:r>
      <w:proofErr w:type="gramEnd"/>
      <w:r w:rsidR="00CE3F15" w:rsidRPr="00CE3F15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ҚАЛАЙ КӨМЕКТЕСУГЕ БОЛАДЫ</w:t>
      </w:r>
      <w:r w:rsidRPr="00B42BF0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?»</w:t>
      </w:r>
    </w:p>
    <w:p w:rsidR="00AB06FC" w:rsidRPr="00AA604B" w:rsidRDefault="00AB06FC" w:rsidP="00AB06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3F15" w:rsidRDefault="00CE3F15" w:rsidP="00B42BF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«Аса белсенді бала»</w:t>
      </w:r>
      <w:r w:rsidRPr="00CE3F1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термині адамның белсенділігі мен қозғыштығының жоғарылауын білдіреді. Бұл балаларда жиі кездеседі, өйткені олар эмоцияларын нашар басқарады</w:t>
      </w:r>
    </w:p>
    <w:p w:rsidR="00B42BF0" w:rsidRPr="00CE3F15" w:rsidRDefault="00CE3F15" w:rsidP="00B42BF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Аса белсенді</w:t>
      </w:r>
      <w:r w:rsidRPr="00CE3F1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балалар ата аналар мен тәрбиешілерге көп қиындық туғызады</w:t>
      </w:r>
      <w:r w:rsidR="00B42BF0">
        <w:rPr>
          <w:rFonts w:ascii="Arial" w:hAnsi="Arial"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C6C81CE" wp14:editId="19BCAB08">
            <wp:simplePos x="0" y="0"/>
            <wp:positionH relativeFrom="margin">
              <wp:posOffset>-95885</wp:posOffset>
            </wp:positionH>
            <wp:positionV relativeFrom="margin">
              <wp:posOffset>1076325</wp:posOffset>
            </wp:positionV>
            <wp:extent cx="2776855" cy="2175510"/>
            <wp:effectExtent l="0" t="0" r="0" b="0"/>
            <wp:wrapSquare wrapText="bothSides"/>
            <wp:docPr id="29" name="Рисунок 29" descr="C:\Users\Татьяна\Desktop\Рисунок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Татьяна\Desktop\Рисунок33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2BF0" w:rsidRPr="00CE3F1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B42BF0" w:rsidRPr="00CE3F15" w:rsidRDefault="00CE3F15" w:rsidP="00B42BF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E3F1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Олар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бір орында отыра алмайды,</w:t>
      </w:r>
      <w:r w:rsidRPr="00CE3F1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мойынсұнбайды, кез-келген жағдайда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өзіне </w:t>
      </w:r>
      <w:r w:rsidRPr="00CE3F1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назар аударуға тырысады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327F84" w:rsidRDefault="00327F84" w:rsidP="00B42BF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27F8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Олар ұзақ уақыт бойы кез-келген әрекетке назар аудара алмайды. </w:t>
      </w:r>
      <w:r w:rsidRPr="00EF022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Мұндай балалар ұмытшақ, шашыраңқы</w:t>
      </w:r>
      <w:r w:rsidR="00EF022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болады</w:t>
      </w:r>
      <w:r w:rsidRPr="00EF022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</w:t>
      </w:r>
      <w:r w:rsidR="00EF022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Мұндай</w:t>
      </w:r>
      <w:r w:rsidRPr="009221D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балалар</w:t>
      </w:r>
      <w:r w:rsidR="00EF022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ға</w:t>
      </w:r>
      <w:r w:rsidR="00EF022D" w:rsidRPr="009221D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9221D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теледидар алдында отыру да қиын</w:t>
      </w:r>
      <w:r w:rsidR="00EF022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Pr="009221D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EF022D" w:rsidRDefault="00EF022D" w:rsidP="00B42BF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>Аса белсенділік</w:t>
      </w:r>
      <w:r w:rsidRPr="00EF022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немесе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аса белсенділік</w:t>
      </w:r>
      <w:r w:rsidRPr="00EF022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синдромы және зейіннің бұзылуы кейбір ерекше сезімтал балалардағы жүйке жүйесінің қалыпты тітіркендіргіштерге (көру, есту) жедел реакциясының нәтижесі деп болжануда. Бұл басқарылмайтын мінез-құлықта, ашуланшақтықта және асығыстықта көрінуі мүмкін</w:t>
      </w:r>
      <w:r w:rsidR="00BD759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BD7594" w:rsidRDefault="00BD7594" w:rsidP="009221D5">
      <w:pPr>
        <w:spacing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Аса белсенді</w:t>
      </w:r>
      <w:r w:rsidRPr="00BD7594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балалар көбінесе жүйке жүйесі мен балалар психологиясының ерекшеліктерін түсінбейтін адамдар тарапынан жағымсыз көзқарастарға тап болады. Сондықтан мұндай балаларға </w:t>
      </w: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жақын адамдардың </w:t>
      </w:r>
      <w:r w:rsidRPr="00BD7594">
        <w:rPr>
          <w:rFonts w:ascii="Times New Roman" w:hAnsi="Times New Roman" w:cs="Times New Roman"/>
          <w:b/>
          <w:i/>
          <w:sz w:val="32"/>
          <w:szCs w:val="32"/>
          <w:lang w:val="kk-KZ"/>
        </w:rPr>
        <w:t>ерекше қолдау</w:t>
      </w: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ы</w:t>
      </w:r>
      <w:r w:rsidRPr="00BD7594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мен қабылдау</w:t>
      </w: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ы </w:t>
      </w:r>
      <w:r w:rsidRPr="00BD7594">
        <w:rPr>
          <w:rFonts w:ascii="Times New Roman" w:hAnsi="Times New Roman" w:cs="Times New Roman"/>
          <w:b/>
          <w:i/>
          <w:sz w:val="32"/>
          <w:szCs w:val="32"/>
          <w:lang w:val="kk-KZ"/>
        </w:rPr>
        <w:t>қажет</w:t>
      </w: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.</w:t>
      </w:r>
    </w:p>
    <w:p w:rsidR="00AB06FC" w:rsidRPr="009221D5" w:rsidRDefault="00DB7745" w:rsidP="009221D5">
      <w:pPr>
        <w:pStyle w:val="a7"/>
        <w:tabs>
          <w:tab w:val="left" w:pos="284"/>
          <w:tab w:val="left" w:pos="426"/>
        </w:tabs>
        <w:ind w:left="142"/>
        <w:suppressOverlap/>
        <w:jc w:val="center"/>
        <w:rPr>
          <w:b/>
          <w:color w:val="365F91" w:themeColor="accent1" w:themeShade="BF"/>
          <w:sz w:val="36"/>
          <w:szCs w:val="36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E8C9397" wp14:editId="220709EF">
            <wp:simplePos x="0" y="0"/>
            <wp:positionH relativeFrom="margin">
              <wp:posOffset>-9525</wp:posOffset>
            </wp:positionH>
            <wp:positionV relativeFrom="margin">
              <wp:posOffset>8328660</wp:posOffset>
            </wp:positionV>
            <wp:extent cx="2307590" cy="1332865"/>
            <wp:effectExtent l="0" t="0" r="0" b="0"/>
            <wp:wrapSquare wrapText="bothSides"/>
            <wp:docPr id="293" name="Рисунок 293" descr="https://fsd.kopilkaurokov.ru/up/html/2021/01/11/k_5ffc84e08d264/569766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fsd.kopilkaurokov.ru/up/html/2021/01/11/k_5ffc84e08d264/569766_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0759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7594">
        <w:rPr>
          <w:b/>
          <w:color w:val="365F91" w:themeColor="accent1" w:themeShade="BF"/>
          <w:sz w:val="36"/>
          <w:szCs w:val="36"/>
          <w:lang w:val="kk-KZ"/>
        </w:rPr>
        <w:t xml:space="preserve">Аса белсенді балалармен ойындар </w:t>
      </w:r>
    </w:p>
    <w:p w:rsidR="00BD7594" w:rsidRPr="009221D5" w:rsidRDefault="00BD7594" w:rsidP="009221D5">
      <w:pPr>
        <w:ind w:firstLine="142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Зейінді дамытуға арналған ойындар</w:t>
      </w:r>
    </w:p>
    <w:p w:rsidR="00BD7594" w:rsidRPr="00BD7594" w:rsidRDefault="00BD7594" w:rsidP="00AB06FC">
      <w:pPr>
        <w:ind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BD7594">
        <w:rPr>
          <w:rFonts w:ascii="Times New Roman" w:hAnsi="Times New Roman" w:cs="Times New Roman"/>
          <w:b/>
          <w:sz w:val="28"/>
          <w:szCs w:val="28"/>
          <w:lang w:val="kk-KZ"/>
        </w:rPr>
        <w:t>Ұста-ұстама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BD75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(жеуге жарамды – жеуге жарамсыз). </w:t>
      </w:r>
      <w:r w:rsidRPr="00BD7594">
        <w:rPr>
          <w:rFonts w:ascii="Times New Roman" w:hAnsi="Times New Roman" w:cs="Times New Roman"/>
          <w:sz w:val="28"/>
          <w:szCs w:val="28"/>
          <w:lang w:val="kk-KZ"/>
        </w:rPr>
        <w:t xml:space="preserve">Жүргізуші балаға доп лақтырып, сөзді атайды. Егер бұл сөз жеуге жарамды затты білдірсе, бала допты ұстап алуы керек, ал егер жеуге жарамсыз болса, оны </w:t>
      </w:r>
      <w:r>
        <w:rPr>
          <w:rFonts w:ascii="Times New Roman" w:hAnsi="Times New Roman" w:cs="Times New Roman"/>
          <w:sz w:val="28"/>
          <w:szCs w:val="28"/>
          <w:lang w:val="kk-KZ"/>
        </w:rPr>
        <w:t>ұстамай өзінен итеріп жіберу</w:t>
      </w:r>
      <w:r w:rsidRPr="00BD7594">
        <w:rPr>
          <w:rFonts w:ascii="Times New Roman" w:hAnsi="Times New Roman" w:cs="Times New Roman"/>
          <w:sz w:val="28"/>
          <w:szCs w:val="28"/>
          <w:lang w:val="kk-KZ"/>
        </w:rPr>
        <w:t xml:space="preserve"> керек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5EDB" w:rsidRPr="00747E93" w:rsidRDefault="00BD7594" w:rsidP="0041765F">
      <w:pPr>
        <w:ind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5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«Із кесуші»</w:t>
      </w:r>
      <w:r w:rsidRPr="00BD75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BD7594">
        <w:rPr>
          <w:rFonts w:ascii="Times New Roman" w:hAnsi="Times New Roman" w:cs="Times New Roman"/>
          <w:sz w:val="28"/>
          <w:szCs w:val="28"/>
          <w:lang w:val="kk-KZ"/>
        </w:rPr>
        <w:t xml:space="preserve">Кішкентай ойыншықты таңдап, </w:t>
      </w:r>
      <w:r w:rsidR="00134594">
        <w:rPr>
          <w:rFonts w:ascii="Times New Roman" w:hAnsi="Times New Roman" w:cs="Times New Roman"/>
          <w:sz w:val="28"/>
          <w:szCs w:val="28"/>
          <w:lang w:val="kk-KZ"/>
        </w:rPr>
        <w:t>оңай тауып алуға болатындай,</w:t>
      </w:r>
      <w:r w:rsidR="00134594" w:rsidRPr="00BD75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7594">
        <w:rPr>
          <w:rFonts w:ascii="Times New Roman" w:hAnsi="Times New Roman" w:cs="Times New Roman"/>
          <w:sz w:val="28"/>
          <w:szCs w:val="28"/>
          <w:lang w:val="kk-KZ"/>
        </w:rPr>
        <w:t>оны бөлмеде жасыры</w:t>
      </w:r>
      <w:r w:rsidR="00134594">
        <w:rPr>
          <w:rFonts w:ascii="Times New Roman" w:hAnsi="Times New Roman" w:cs="Times New Roman"/>
          <w:sz w:val="28"/>
          <w:szCs w:val="28"/>
          <w:lang w:val="kk-KZ"/>
        </w:rPr>
        <w:t>п қойыңыз</w:t>
      </w:r>
      <w:r w:rsidRPr="00BD7594">
        <w:rPr>
          <w:rFonts w:ascii="Times New Roman" w:hAnsi="Times New Roman" w:cs="Times New Roman"/>
          <w:sz w:val="28"/>
          <w:szCs w:val="28"/>
          <w:lang w:val="kk-KZ"/>
        </w:rPr>
        <w:t>. Қажетті затты табу үшін бала мұқият болуы керек және басқа нәрселерге алаңдамауы керек.</w:t>
      </w:r>
    </w:p>
    <w:p w:rsidR="00747E93" w:rsidRPr="009221D5" w:rsidRDefault="00747E93" w:rsidP="009221D5">
      <w:pPr>
        <w:ind w:right="175" w:firstLine="142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Өзін-өзі бақылауды дамытуға арналған ойындар </w:t>
      </w:r>
      <w:bookmarkStart w:id="0" w:name="_GoBack"/>
      <w:bookmarkEnd w:id="0"/>
    </w:p>
    <w:p w:rsidR="00747E93" w:rsidRPr="00747E93" w:rsidRDefault="00747E93" w:rsidP="0041765F">
      <w:pPr>
        <w:ind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«Тұрып қ</w:t>
      </w:r>
      <w:r w:rsidRPr="00747E93">
        <w:rPr>
          <w:rFonts w:ascii="Times New Roman" w:hAnsi="Times New Roman" w:cs="Times New Roman"/>
          <w:b/>
          <w:sz w:val="28"/>
          <w:szCs w:val="28"/>
          <w:lang w:val="kk-KZ"/>
        </w:rPr>
        <w:t>атып қал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747E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747E93">
        <w:rPr>
          <w:rFonts w:ascii="Times New Roman" w:hAnsi="Times New Roman" w:cs="Times New Roman"/>
          <w:sz w:val="28"/>
          <w:szCs w:val="28"/>
          <w:lang w:val="kk-KZ"/>
        </w:rPr>
        <w:t xml:space="preserve">Динамикалық, көңілді музыканы </w:t>
      </w:r>
      <w:r>
        <w:rPr>
          <w:rFonts w:ascii="Times New Roman" w:hAnsi="Times New Roman" w:cs="Times New Roman"/>
          <w:sz w:val="28"/>
          <w:szCs w:val="28"/>
          <w:lang w:val="kk-KZ"/>
        </w:rPr>
        <w:t>қосып,</w:t>
      </w:r>
      <w:r w:rsidRPr="00747E93">
        <w:rPr>
          <w:rFonts w:ascii="Times New Roman" w:hAnsi="Times New Roman" w:cs="Times New Roman"/>
          <w:sz w:val="28"/>
          <w:szCs w:val="28"/>
          <w:lang w:val="kk-KZ"/>
        </w:rPr>
        <w:t xml:space="preserve"> балаңызды билеуге шақ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ырыңыз. Паузаны </w:t>
      </w:r>
      <w:r w:rsidRPr="00747E93">
        <w:rPr>
          <w:rFonts w:ascii="Times New Roman" w:hAnsi="Times New Roman" w:cs="Times New Roman"/>
          <w:sz w:val="28"/>
          <w:szCs w:val="28"/>
          <w:lang w:val="kk-KZ"/>
        </w:rPr>
        <w:t>басқаннан кейін, бала орнында қатып қалуы керек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1765F" w:rsidRPr="005D7725" w:rsidRDefault="005D7725" w:rsidP="0041765F">
      <w:pPr>
        <w:ind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772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«Сигналді күт».</w:t>
      </w:r>
      <w:r w:rsidRPr="005D7725">
        <w:rPr>
          <w:rFonts w:ascii="Times New Roman" w:hAnsi="Times New Roman" w:cs="Times New Roman"/>
          <w:sz w:val="28"/>
          <w:szCs w:val="28"/>
          <w:lang w:val="kk-KZ"/>
        </w:rPr>
        <w:t xml:space="preserve"> Бұл ауызша әңгіме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5D7725">
        <w:rPr>
          <w:rFonts w:ascii="Times New Roman" w:hAnsi="Times New Roman" w:cs="Times New Roman"/>
          <w:sz w:val="28"/>
          <w:szCs w:val="28"/>
          <w:lang w:val="kk-KZ"/>
        </w:rPr>
        <w:t>ойын. Оның мәні мынада: ересек адам балаға әртүрлі сұрақтар қояды, ал бала оларға белгілі бір сигналдан кейін ғана жауап бере бастайды (мысалы, қолыңызды құлағыңызға тигізгенде немесе қолыңызды кеудеге бүкте</w:t>
      </w:r>
      <w:r>
        <w:rPr>
          <w:rFonts w:ascii="Times New Roman" w:hAnsi="Times New Roman" w:cs="Times New Roman"/>
          <w:sz w:val="28"/>
          <w:szCs w:val="28"/>
          <w:lang w:val="kk-KZ"/>
        </w:rPr>
        <w:t>п қойғанда</w:t>
      </w:r>
      <w:r w:rsidRPr="005D7725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5D7725" w:rsidRPr="005D7725" w:rsidRDefault="005D7725" w:rsidP="0041765F">
      <w:pPr>
        <w:ind w:right="175"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5D7725">
        <w:rPr>
          <w:rFonts w:ascii="Times New Roman" w:hAnsi="Times New Roman" w:cs="Times New Roman"/>
          <w:b/>
          <w:sz w:val="28"/>
          <w:szCs w:val="28"/>
          <w:lang w:val="kk-KZ"/>
        </w:rPr>
        <w:t>Саусақпен сурет салу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5D77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5D7725">
        <w:rPr>
          <w:rFonts w:ascii="Times New Roman" w:hAnsi="Times New Roman" w:cs="Times New Roman"/>
          <w:sz w:val="28"/>
          <w:szCs w:val="28"/>
          <w:lang w:val="kk-KZ"/>
        </w:rPr>
        <w:t>Балаңыздан босаңсыған позаны қабылдап, көзін жұмуын сұраңыз. Оның ар</w:t>
      </w:r>
      <w:r w:rsidR="001740A1">
        <w:rPr>
          <w:rFonts w:ascii="Times New Roman" w:hAnsi="Times New Roman" w:cs="Times New Roman"/>
          <w:sz w:val="28"/>
          <w:szCs w:val="28"/>
          <w:lang w:val="kk-KZ"/>
        </w:rPr>
        <w:t>қасында</w:t>
      </w:r>
      <w:r w:rsidRPr="005D7725">
        <w:rPr>
          <w:rFonts w:ascii="Times New Roman" w:hAnsi="Times New Roman" w:cs="Times New Roman"/>
          <w:sz w:val="28"/>
          <w:szCs w:val="28"/>
          <w:lang w:val="kk-KZ"/>
        </w:rPr>
        <w:t xml:space="preserve"> немесе алақанында саусағыңызбен әртүрлі фигураларды, сандарды, әріптерді және басқа эскиздік кескіндерді </w:t>
      </w:r>
      <w:r w:rsidR="001740A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D7725">
        <w:rPr>
          <w:rFonts w:ascii="Times New Roman" w:hAnsi="Times New Roman" w:cs="Times New Roman"/>
          <w:sz w:val="28"/>
          <w:szCs w:val="28"/>
          <w:lang w:val="kk-KZ"/>
        </w:rPr>
        <w:t>салу</w:t>
      </w:r>
      <w:r w:rsidR="001740A1">
        <w:rPr>
          <w:rFonts w:ascii="Times New Roman" w:hAnsi="Times New Roman" w:cs="Times New Roman"/>
          <w:sz w:val="28"/>
          <w:szCs w:val="28"/>
          <w:lang w:val="kk-KZ"/>
        </w:rPr>
        <w:t>ыңыз</w:t>
      </w:r>
      <w:r w:rsidRPr="005D7725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1740A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D7725">
        <w:rPr>
          <w:rFonts w:ascii="Times New Roman" w:hAnsi="Times New Roman" w:cs="Times New Roman"/>
          <w:sz w:val="28"/>
          <w:szCs w:val="28"/>
          <w:lang w:val="kk-KZ"/>
        </w:rPr>
        <w:t xml:space="preserve"> болады. </w:t>
      </w:r>
      <w:r w:rsidRPr="001740A1">
        <w:rPr>
          <w:rFonts w:ascii="Times New Roman" w:hAnsi="Times New Roman" w:cs="Times New Roman"/>
          <w:sz w:val="28"/>
          <w:szCs w:val="28"/>
          <w:lang w:val="kk-KZ"/>
        </w:rPr>
        <w:t xml:space="preserve">Ол сіздің </w:t>
      </w:r>
      <w:r w:rsidR="001740A1">
        <w:rPr>
          <w:rFonts w:ascii="Times New Roman" w:hAnsi="Times New Roman" w:cs="Times New Roman"/>
          <w:sz w:val="28"/>
          <w:szCs w:val="28"/>
          <w:lang w:val="kk-KZ"/>
        </w:rPr>
        <w:t xml:space="preserve">ненің суретін салғаныңызды тауып алу керек. </w:t>
      </w:r>
      <w:r w:rsidRPr="001740A1">
        <w:rPr>
          <w:rFonts w:ascii="Times New Roman" w:hAnsi="Times New Roman" w:cs="Times New Roman"/>
          <w:sz w:val="28"/>
          <w:szCs w:val="28"/>
          <w:lang w:val="kk-KZ"/>
        </w:rPr>
        <w:t>сурет салғаныңызды болжауы керек.</w:t>
      </w:r>
    </w:p>
    <w:p w:rsidR="001740A1" w:rsidRDefault="001740A1" w:rsidP="0041765F">
      <w:pPr>
        <w:ind w:firstLine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1740A1">
        <w:rPr>
          <w:rFonts w:ascii="Times New Roman" w:hAnsi="Times New Roman" w:cs="Times New Roman"/>
          <w:b/>
          <w:sz w:val="28"/>
          <w:szCs w:val="28"/>
          <w:lang w:val="kk-KZ"/>
        </w:rPr>
        <w:t>Сабын көпіршігі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1740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1740A1">
        <w:rPr>
          <w:rFonts w:ascii="Times New Roman" w:hAnsi="Times New Roman" w:cs="Times New Roman"/>
          <w:sz w:val="28"/>
          <w:szCs w:val="28"/>
          <w:lang w:val="kk-KZ"/>
        </w:rPr>
        <w:t>Бұл ойында ересек адам сабын көпіршігін үрлегендей кейіп танытады, ал бала бөлме</w:t>
      </w:r>
      <w:r w:rsidR="00074435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Pr="001740A1">
        <w:rPr>
          <w:rFonts w:ascii="Times New Roman" w:hAnsi="Times New Roman" w:cs="Times New Roman"/>
          <w:sz w:val="28"/>
          <w:szCs w:val="28"/>
          <w:lang w:val="kk-KZ"/>
        </w:rPr>
        <w:t xml:space="preserve"> көпіршік сияқты </w:t>
      </w:r>
      <w:r w:rsidR="0007443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740A1">
        <w:rPr>
          <w:rFonts w:ascii="Times New Roman" w:hAnsi="Times New Roman" w:cs="Times New Roman"/>
          <w:sz w:val="28"/>
          <w:szCs w:val="28"/>
          <w:lang w:val="kk-KZ"/>
        </w:rPr>
        <w:t>ұш</w:t>
      </w:r>
      <w:r w:rsidR="00074435">
        <w:rPr>
          <w:rFonts w:ascii="Times New Roman" w:hAnsi="Times New Roman" w:cs="Times New Roman"/>
          <w:sz w:val="28"/>
          <w:szCs w:val="28"/>
          <w:lang w:val="kk-KZ"/>
        </w:rPr>
        <w:t>ып жүреді»</w:t>
      </w:r>
      <w:r w:rsidRPr="001740A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74435">
        <w:rPr>
          <w:rFonts w:ascii="Times New Roman" w:hAnsi="Times New Roman" w:cs="Times New Roman"/>
          <w:sz w:val="28"/>
          <w:szCs w:val="28"/>
          <w:lang w:val="kk-KZ"/>
        </w:rPr>
        <w:t>«Жарылды» деген к</w:t>
      </w:r>
      <w:r w:rsidRPr="001740A1">
        <w:rPr>
          <w:rFonts w:ascii="Times New Roman" w:hAnsi="Times New Roman" w:cs="Times New Roman"/>
          <w:sz w:val="28"/>
          <w:szCs w:val="28"/>
          <w:lang w:val="kk-KZ"/>
        </w:rPr>
        <w:t>омандадан кейін, ол еденге жатуы керек</w:t>
      </w:r>
      <w:r w:rsidR="0007443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1765F" w:rsidRDefault="00074435" w:rsidP="0041765F">
      <w:pPr>
        <w:pStyle w:val="a7"/>
        <w:tabs>
          <w:tab w:val="left" w:pos="284"/>
          <w:tab w:val="left" w:pos="426"/>
        </w:tabs>
        <w:ind w:left="142"/>
        <w:suppressOverlap/>
        <w:jc w:val="center"/>
        <w:rPr>
          <w:b/>
          <w:color w:val="365F91" w:themeColor="accent1" w:themeShade="BF"/>
          <w:sz w:val="44"/>
          <w:szCs w:val="44"/>
          <w:lang w:val="kk-KZ"/>
        </w:rPr>
      </w:pPr>
      <w:proofErr w:type="spellStart"/>
      <w:proofErr w:type="gramStart"/>
      <w:r w:rsidRPr="00074435">
        <w:rPr>
          <w:b/>
          <w:color w:val="365F91" w:themeColor="accent1" w:themeShade="BF"/>
          <w:sz w:val="44"/>
          <w:szCs w:val="44"/>
        </w:rPr>
        <w:t>Ата-аналар</w:t>
      </w:r>
      <w:proofErr w:type="gramEnd"/>
      <w:r w:rsidRPr="00074435">
        <w:rPr>
          <w:b/>
          <w:color w:val="365F91" w:themeColor="accent1" w:themeShade="BF"/>
          <w:sz w:val="44"/>
          <w:szCs w:val="44"/>
        </w:rPr>
        <w:t>ға</w:t>
      </w:r>
      <w:proofErr w:type="spellEnd"/>
      <w:r w:rsidRPr="00074435">
        <w:rPr>
          <w:b/>
          <w:color w:val="365F91" w:themeColor="accent1" w:themeShade="BF"/>
          <w:sz w:val="44"/>
          <w:szCs w:val="44"/>
        </w:rPr>
        <w:t xml:space="preserve"> </w:t>
      </w:r>
      <w:proofErr w:type="spellStart"/>
      <w:r w:rsidRPr="00074435">
        <w:rPr>
          <w:b/>
          <w:color w:val="365F91" w:themeColor="accent1" w:themeShade="BF"/>
          <w:sz w:val="44"/>
          <w:szCs w:val="44"/>
        </w:rPr>
        <w:t>арналған</w:t>
      </w:r>
      <w:proofErr w:type="spellEnd"/>
      <w:r w:rsidRPr="00074435">
        <w:rPr>
          <w:b/>
          <w:color w:val="365F91" w:themeColor="accent1" w:themeShade="BF"/>
          <w:sz w:val="44"/>
          <w:szCs w:val="44"/>
        </w:rPr>
        <w:t xml:space="preserve"> </w:t>
      </w:r>
      <w:proofErr w:type="spellStart"/>
      <w:r w:rsidRPr="00074435">
        <w:rPr>
          <w:b/>
          <w:color w:val="365F91" w:themeColor="accent1" w:themeShade="BF"/>
          <w:sz w:val="44"/>
          <w:szCs w:val="44"/>
        </w:rPr>
        <w:t>ұсыныстар</w:t>
      </w:r>
      <w:proofErr w:type="spellEnd"/>
    </w:p>
    <w:p w:rsidR="00074435" w:rsidRPr="00074435" w:rsidRDefault="00074435" w:rsidP="0041765F">
      <w:pPr>
        <w:pStyle w:val="a7"/>
        <w:tabs>
          <w:tab w:val="left" w:pos="284"/>
          <w:tab w:val="left" w:pos="426"/>
        </w:tabs>
        <w:ind w:left="142"/>
        <w:suppressOverlap/>
        <w:jc w:val="center"/>
        <w:rPr>
          <w:b/>
          <w:color w:val="365F91" w:themeColor="accent1" w:themeShade="BF"/>
          <w:sz w:val="44"/>
          <w:szCs w:val="44"/>
          <w:lang w:val="kk-KZ"/>
        </w:rPr>
      </w:pPr>
    </w:p>
    <w:p w:rsidR="0041765F" w:rsidRPr="00074435" w:rsidRDefault="00074435" w:rsidP="0041765F">
      <w:pPr>
        <w:pStyle w:val="a7"/>
        <w:widowControl/>
        <w:numPr>
          <w:ilvl w:val="0"/>
          <w:numId w:val="5"/>
        </w:numPr>
        <w:tabs>
          <w:tab w:val="left" w:pos="459"/>
        </w:tabs>
        <w:autoSpaceDE/>
        <w:autoSpaceDN/>
        <w:spacing w:after="200" w:line="276" w:lineRule="auto"/>
        <w:ind w:left="34" w:right="0" w:firstLine="142"/>
        <w:contextualSpacing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Үйде тыныш, қолайлы жағдай жасаңыз</w:t>
      </w:r>
      <w:r w:rsidR="0041765F" w:rsidRPr="00074435">
        <w:rPr>
          <w:color w:val="000000" w:themeColor="text1"/>
          <w:sz w:val="28"/>
          <w:szCs w:val="28"/>
          <w:lang w:val="kk-KZ"/>
        </w:rPr>
        <w:t>.</w:t>
      </w:r>
    </w:p>
    <w:p w:rsidR="0041765F" w:rsidRPr="00074435" w:rsidRDefault="00074435" w:rsidP="005A3F7C">
      <w:pPr>
        <w:pStyle w:val="a7"/>
        <w:widowControl/>
        <w:numPr>
          <w:ilvl w:val="0"/>
          <w:numId w:val="5"/>
        </w:numPr>
        <w:tabs>
          <w:tab w:val="left" w:pos="459"/>
        </w:tabs>
        <w:autoSpaceDE/>
        <w:autoSpaceDN/>
        <w:spacing w:after="200" w:line="276" w:lineRule="auto"/>
        <w:ind w:right="0" w:hanging="578"/>
        <w:contextualSpacing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Балаңызды «</w:t>
      </w:r>
      <w:r w:rsidRPr="00074435">
        <w:rPr>
          <w:color w:val="000000" w:themeColor="text1"/>
          <w:sz w:val="28"/>
          <w:szCs w:val="28"/>
          <w:lang w:val="kk-KZ"/>
        </w:rPr>
        <w:t>жаман</w:t>
      </w:r>
      <w:r>
        <w:rPr>
          <w:color w:val="000000" w:themeColor="text1"/>
          <w:sz w:val="28"/>
          <w:szCs w:val="28"/>
          <w:lang w:val="kk-KZ"/>
        </w:rPr>
        <w:t>»</w:t>
      </w:r>
      <w:r w:rsidRPr="00074435">
        <w:rPr>
          <w:color w:val="000000" w:themeColor="text1"/>
          <w:sz w:val="28"/>
          <w:szCs w:val="28"/>
          <w:lang w:val="kk-KZ"/>
        </w:rPr>
        <w:t xml:space="preserve"> мінез-құлқы үшін жазаламаңыз</w:t>
      </w:r>
      <w:r>
        <w:rPr>
          <w:color w:val="000000" w:themeColor="text1"/>
          <w:sz w:val="28"/>
          <w:szCs w:val="28"/>
          <w:lang w:val="kk-KZ"/>
        </w:rPr>
        <w:t>,</w:t>
      </w:r>
      <w:r w:rsidRPr="00074435">
        <w:rPr>
          <w:color w:val="000000" w:themeColor="text1"/>
          <w:sz w:val="28"/>
          <w:szCs w:val="28"/>
          <w:lang w:val="kk-KZ"/>
        </w:rPr>
        <w:t xml:space="preserve"> ұрыспаңыз</w:t>
      </w:r>
      <w:r w:rsidR="0041765F" w:rsidRPr="00074435">
        <w:rPr>
          <w:color w:val="000000" w:themeColor="text1"/>
          <w:sz w:val="28"/>
          <w:szCs w:val="28"/>
          <w:lang w:val="kk-KZ"/>
        </w:rPr>
        <w:t>.</w:t>
      </w:r>
    </w:p>
    <w:p w:rsidR="0041765F" w:rsidRPr="0041765F" w:rsidRDefault="00074435" w:rsidP="0041765F">
      <w:pPr>
        <w:pStyle w:val="a7"/>
        <w:widowControl/>
        <w:numPr>
          <w:ilvl w:val="0"/>
          <w:numId w:val="5"/>
        </w:numPr>
        <w:tabs>
          <w:tab w:val="left" w:pos="459"/>
        </w:tabs>
        <w:autoSpaceDE/>
        <w:autoSpaceDN/>
        <w:spacing w:after="200" w:line="276" w:lineRule="auto"/>
        <w:ind w:left="34" w:right="0" w:firstLine="142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>Күн тәртібін сақтаңыз.</w:t>
      </w:r>
    </w:p>
    <w:p w:rsidR="0041765F" w:rsidRPr="0041765F" w:rsidRDefault="005A3F7C" w:rsidP="005A3F7C">
      <w:pPr>
        <w:pStyle w:val="a7"/>
        <w:widowControl/>
        <w:numPr>
          <w:ilvl w:val="0"/>
          <w:numId w:val="5"/>
        </w:numPr>
        <w:tabs>
          <w:tab w:val="left" w:pos="459"/>
        </w:tabs>
        <w:autoSpaceDE/>
        <w:autoSpaceDN/>
        <w:spacing w:after="200" w:line="276" w:lineRule="auto"/>
        <w:ind w:right="0" w:hanging="578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>Теңдестірілген тамақ болуы керек</w:t>
      </w:r>
      <w:r w:rsidR="0041765F" w:rsidRPr="0041765F">
        <w:rPr>
          <w:color w:val="000000" w:themeColor="text1"/>
          <w:sz w:val="28"/>
          <w:szCs w:val="28"/>
        </w:rPr>
        <w:t>.</w:t>
      </w:r>
    </w:p>
    <w:p w:rsidR="0041765F" w:rsidRPr="0041765F" w:rsidRDefault="00B62A41" w:rsidP="00B62A41">
      <w:pPr>
        <w:pStyle w:val="a7"/>
        <w:widowControl/>
        <w:numPr>
          <w:ilvl w:val="0"/>
          <w:numId w:val="5"/>
        </w:numPr>
        <w:tabs>
          <w:tab w:val="left" w:pos="459"/>
        </w:tabs>
        <w:autoSpaceDE/>
        <w:autoSpaceDN/>
        <w:spacing w:after="200" w:line="276" w:lineRule="auto"/>
        <w:ind w:right="0" w:hanging="578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 xml:space="preserve">  </w:t>
      </w:r>
      <w:r w:rsidRPr="00B62A41">
        <w:rPr>
          <w:color w:val="000000" w:themeColor="text1"/>
          <w:sz w:val="28"/>
          <w:szCs w:val="28"/>
          <w:lang w:val="kk-KZ"/>
        </w:rPr>
        <w:t xml:space="preserve">Балаңызға жинақталған энергияны </w:t>
      </w:r>
      <w:r>
        <w:rPr>
          <w:color w:val="000000" w:themeColor="text1"/>
          <w:sz w:val="28"/>
          <w:szCs w:val="28"/>
          <w:lang w:val="kk-KZ"/>
        </w:rPr>
        <w:t>шығаруға</w:t>
      </w:r>
      <w:r w:rsidRPr="00B62A41">
        <w:rPr>
          <w:color w:val="000000" w:themeColor="text1"/>
          <w:sz w:val="28"/>
          <w:szCs w:val="28"/>
          <w:lang w:val="kk-KZ"/>
        </w:rPr>
        <w:t xml:space="preserve"> мүмкіндік беріңіз (спортпен шұғылдану, серуендеудегі белсенді ойындар).</w:t>
      </w:r>
      <w:r>
        <w:rPr>
          <w:color w:val="000000" w:themeColor="text1"/>
          <w:sz w:val="28"/>
          <w:szCs w:val="28"/>
          <w:lang w:val="kk-KZ"/>
        </w:rPr>
        <w:t xml:space="preserve">        </w:t>
      </w:r>
    </w:p>
    <w:p w:rsidR="0041765F" w:rsidRPr="0041765F" w:rsidRDefault="00B62A41" w:rsidP="00B62A41">
      <w:pPr>
        <w:pStyle w:val="a7"/>
        <w:widowControl/>
        <w:numPr>
          <w:ilvl w:val="0"/>
          <w:numId w:val="5"/>
        </w:numPr>
        <w:tabs>
          <w:tab w:val="left" w:pos="459"/>
        </w:tabs>
        <w:autoSpaceDE/>
        <w:autoSpaceDN/>
        <w:spacing w:after="200" w:line="276" w:lineRule="auto"/>
        <w:ind w:right="0" w:hanging="578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>Б</w:t>
      </w:r>
      <w:r w:rsidRPr="00B62A41">
        <w:rPr>
          <w:color w:val="000000" w:themeColor="text1"/>
          <w:sz w:val="28"/>
          <w:szCs w:val="28"/>
          <w:lang w:val="kk-KZ"/>
        </w:rPr>
        <w:t>аланы теледидар көру</w:t>
      </w:r>
      <w:r>
        <w:rPr>
          <w:color w:val="000000" w:themeColor="text1"/>
          <w:sz w:val="28"/>
          <w:szCs w:val="28"/>
          <w:lang w:val="kk-KZ"/>
        </w:rPr>
        <w:t>ден</w:t>
      </w:r>
      <w:r w:rsidRPr="00B62A41">
        <w:rPr>
          <w:color w:val="000000" w:themeColor="text1"/>
          <w:sz w:val="28"/>
          <w:szCs w:val="28"/>
          <w:lang w:val="kk-KZ"/>
        </w:rPr>
        <w:t xml:space="preserve"> және гаджеттерд</w:t>
      </w:r>
      <w:r>
        <w:rPr>
          <w:color w:val="000000" w:themeColor="text1"/>
          <w:sz w:val="28"/>
          <w:szCs w:val="28"/>
          <w:lang w:val="kk-KZ"/>
        </w:rPr>
        <w:t>ен</w:t>
      </w:r>
      <w:r w:rsidRPr="00B62A41">
        <w:rPr>
          <w:color w:val="000000" w:themeColor="text1"/>
          <w:sz w:val="28"/>
          <w:szCs w:val="28"/>
          <w:lang w:val="kk-KZ"/>
        </w:rPr>
        <w:t xml:space="preserve"> шектеңіз</w:t>
      </w:r>
      <w:r w:rsidR="0041765F" w:rsidRPr="0041765F">
        <w:rPr>
          <w:color w:val="000000" w:themeColor="text1"/>
          <w:sz w:val="28"/>
          <w:szCs w:val="28"/>
        </w:rPr>
        <w:t>.</w:t>
      </w:r>
    </w:p>
    <w:p w:rsidR="0041765F" w:rsidRPr="0041765F" w:rsidRDefault="00634932" w:rsidP="00634932">
      <w:pPr>
        <w:pStyle w:val="a7"/>
        <w:widowControl/>
        <w:numPr>
          <w:ilvl w:val="0"/>
          <w:numId w:val="5"/>
        </w:numPr>
        <w:tabs>
          <w:tab w:val="left" w:pos="459"/>
        </w:tabs>
        <w:autoSpaceDE/>
        <w:autoSpaceDN/>
        <w:spacing w:after="200" w:line="276" w:lineRule="auto"/>
        <w:ind w:right="0"/>
        <w:contextualSpacing/>
        <w:rPr>
          <w:color w:val="000000" w:themeColor="text1"/>
          <w:sz w:val="28"/>
          <w:szCs w:val="28"/>
        </w:rPr>
      </w:pPr>
      <w:r w:rsidRPr="00634932">
        <w:rPr>
          <w:color w:val="000000" w:themeColor="text1"/>
          <w:sz w:val="28"/>
          <w:szCs w:val="28"/>
        </w:rPr>
        <w:t xml:space="preserve">Таза </w:t>
      </w:r>
      <w:proofErr w:type="spellStart"/>
      <w:r w:rsidRPr="00634932">
        <w:rPr>
          <w:color w:val="000000" w:themeColor="text1"/>
          <w:sz w:val="28"/>
          <w:szCs w:val="28"/>
        </w:rPr>
        <w:t>ауада</w:t>
      </w:r>
      <w:proofErr w:type="spellEnd"/>
      <w:r w:rsidRPr="00634932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34932">
        <w:rPr>
          <w:color w:val="000000" w:themeColor="text1"/>
          <w:sz w:val="28"/>
          <w:szCs w:val="28"/>
        </w:rPr>
        <w:t>к</w:t>
      </w:r>
      <w:proofErr w:type="gramEnd"/>
      <w:r w:rsidRPr="00634932">
        <w:rPr>
          <w:color w:val="000000" w:themeColor="text1"/>
          <w:sz w:val="28"/>
          <w:szCs w:val="28"/>
        </w:rPr>
        <w:t>өбірек</w:t>
      </w:r>
      <w:proofErr w:type="spellEnd"/>
      <w:r w:rsidRPr="00634932">
        <w:rPr>
          <w:color w:val="000000" w:themeColor="text1"/>
          <w:sz w:val="28"/>
          <w:szCs w:val="28"/>
        </w:rPr>
        <w:t xml:space="preserve"> </w:t>
      </w:r>
      <w:proofErr w:type="spellStart"/>
      <w:r w:rsidRPr="00634932">
        <w:rPr>
          <w:color w:val="000000" w:themeColor="text1"/>
          <w:sz w:val="28"/>
          <w:szCs w:val="28"/>
        </w:rPr>
        <w:t>уақыт</w:t>
      </w:r>
      <w:proofErr w:type="spellEnd"/>
      <w:r w:rsidRPr="00634932">
        <w:rPr>
          <w:color w:val="000000" w:themeColor="text1"/>
          <w:sz w:val="28"/>
          <w:szCs w:val="28"/>
        </w:rPr>
        <w:t xml:space="preserve"> </w:t>
      </w:r>
      <w:proofErr w:type="spellStart"/>
      <w:r w:rsidRPr="00634932">
        <w:rPr>
          <w:color w:val="000000" w:themeColor="text1"/>
          <w:sz w:val="28"/>
          <w:szCs w:val="28"/>
        </w:rPr>
        <w:t>өткізіңіз</w:t>
      </w:r>
      <w:proofErr w:type="spellEnd"/>
      <w:r w:rsidR="0041765F" w:rsidRPr="0041765F">
        <w:rPr>
          <w:color w:val="000000" w:themeColor="text1"/>
          <w:sz w:val="28"/>
          <w:szCs w:val="28"/>
        </w:rPr>
        <w:t>.</w:t>
      </w:r>
    </w:p>
    <w:p w:rsidR="0041765F" w:rsidRDefault="00634932" w:rsidP="00634932">
      <w:pPr>
        <w:pStyle w:val="a7"/>
        <w:widowControl/>
        <w:numPr>
          <w:ilvl w:val="0"/>
          <w:numId w:val="5"/>
        </w:numPr>
        <w:tabs>
          <w:tab w:val="left" w:pos="459"/>
        </w:tabs>
        <w:autoSpaceDE/>
        <w:autoSpaceDN/>
        <w:spacing w:after="200" w:line="276" w:lineRule="auto"/>
        <w:ind w:right="0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>Ш</w:t>
      </w:r>
      <w:proofErr w:type="spellStart"/>
      <w:r w:rsidRPr="00634932">
        <w:rPr>
          <w:color w:val="000000" w:themeColor="text1"/>
          <w:sz w:val="28"/>
          <w:szCs w:val="28"/>
        </w:rPr>
        <w:t>улы</w:t>
      </w:r>
      <w:proofErr w:type="spellEnd"/>
      <w:r w:rsidRPr="00634932">
        <w:rPr>
          <w:color w:val="000000" w:themeColor="text1"/>
          <w:sz w:val="28"/>
          <w:szCs w:val="28"/>
        </w:rPr>
        <w:t xml:space="preserve"> </w:t>
      </w:r>
      <w:proofErr w:type="spellStart"/>
      <w:r w:rsidRPr="00634932">
        <w:rPr>
          <w:color w:val="000000" w:themeColor="text1"/>
          <w:sz w:val="28"/>
          <w:szCs w:val="28"/>
        </w:rPr>
        <w:t>жерлерден</w:t>
      </w:r>
      <w:proofErr w:type="spellEnd"/>
      <w:r w:rsidRPr="00634932">
        <w:rPr>
          <w:color w:val="000000" w:themeColor="text1"/>
          <w:sz w:val="28"/>
          <w:szCs w:val="28"/>
        </w:rPr>
        <w:t xml:space="preserve"> және </w:t>
      </w:r>
      <w:proofErr w:type="spellStart"/>
      <w:r w:rsidRPr="00634932">
        <w:rPr>
          <w:color w:val="000000" w:themeColor="text1"/>
          <w:sz w:val="28"/>
          <w:szCs w:val="28"/>
        </w:rPr>
        <w:t>көп</w:t>
      </w:r>
      <w:proofErr w:type="spellEnd"/>
      <w:r w:rsidRPr="00634932">
        <w:rPr>
          <w:color w:val="000000" w:themeColor="text1"/>
          <w:sz w:val="28"/>
          <w:szCs w:val="28"/>
        </w:rPr>
        <w:t xml:space="preserve"> </w:t>
      </w:r>
      <w:proofErr w:type="spellStart"/>
      <w:r w:rsidRPr="00634932">
        <w:rPr>
          <w:color w:val="000000" w:themeColor="text1"/>
          <w:sz w:val="28"/>
          <w:szCs w:val="28"/>
        </w:rPr>
        <w:t>адамдардан</w:t>
      </w:r>
      <w:proofErr w:type="spellEnd"/>
      <w:r w:rsidRPr="006349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бар жерден </w:t>
      </w:r>
      <w:proofErr w:type="spellStart"/>
      <w:r w:rsidRPr="00634932">
        <w:rPr>
          <w:color w:val="000000" w:themeColor="text1"/>
          <w:sz w:val="28"/>
          <w:szCs w:val="28"/>
        </w:rPr>
        <w:t>аулақ</w:t>
      </w:r>
      <w:proofErr w:type="spellEnd"/>
      <w:r w:rsidRPr="00634932">
        <w:rPr>
          <w:color w:val="000000" w:themeColor="text1"/>
          <w:sz w:val="28"/>
          <w:szCs w:val="28"/>
        </w:rPr>
        <w:t xml:space="preserve"> </w:t>
      </w:r>
      <w:proofErr w:type="spellStart"/>
      <w:r w:rsidRPr="00634932">
        <w:rPr>
          <w:color w:val="000000" w:themeColor="text1"/>
          <w:sz w:val="28"/>
          <w:szCs w:val="28"/>
        </w:rPr>
        <w:t>болыңыз</w:t>
      </w:r>
      <w:proofErr w:type="spellEnd"/>
      <w:r w:rsidR="0041765F" w:rsidRPr="0041765F">
        <w:rPr>
          <w:color w:val="000000" w:themeColor="text1"/>
          <w:sz w:val="28"/>
          <w:szCs w:val="28"/>
        </w:rPr>
        <w:t>.</w:t>
      </w:r>
    </w:p>
    <w:p w:rsidR="0041765F" w:rsidRPr="009221D5" w:rsidRDefault="00634932" w:rsidP="00634932">
      <w:pPr>
        <w:pStyle w:val="a7"/>
        <w:widowControl/>
        <w:numPr>
          <w:ilvl w:val="0"/>
          <w:numId w:val="5"/>
        </w:numPr>
        <w:tabs>
          <w:tab w:val="left" w:pos="459"/>
        </w:tabs>
        <w:autoSpaceDE/>
        <w:autoSpaceDN/>
        <w:spacing w:after="200" w:line="276" w:lineRule="auto"/>
        <w:ind w:right="0"/>
        <w:contextualSpacing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</w:t>
      </w:r>
      <w:r w:rsidRPr="00634932">
        <w:rPr>
          <w:color w:val="000000" w:themeColor="text1"/>
          <w:sz w:val="28"/>
          <w:szCs w:val="28"/>
          <w:lang w:val="kk-KZ"/>
        </w:rPr>
        <w:t xml:space="preserve">Тыныш ойындар </w:t>
      </w:r>
      <w:r>
        <w:rPr>
          <w:color w:val="000000" w:themeColor="text1"/>
          <w:sz w:val="28"/>
          <w:szCs w:val="28"/>
          <w:lang w:val="kk-KZ"/>
        </w:rPr>
        <w:t>ойнауды және</w:t>
      </w:r>
      <w:r w:rsidRPr="00634932">
        <w:rPr>
          <w:color w:val="000000" w:themeColor="text1"/>
          <w:sz w:val="28"/>
          <w:szCs w:val="28"/>
          <w:lang w:val="kk-KZ"/>
        </w:rPr>
        <w:t xml:space="preserve"> шығармашылық әрекеттерді күнделікті өмір</w:t>
      </w:r>
      <w:r>
        <w:rPr>
          <w:color w:val="000000" w:themeColor="text1"/>
          <w:sz w:val="28"/>
          <w:szCs w:val="28"/>
          <w:lang w:val="kk-KZ"/>
        </w:rPr>
        <w:t>д</w:t>
      </w:r>
      <w:r w:rsidRPr="00634932">
        <w:rPr>
          <w:color w:val="000000" w:themeColor="text1"/>
          <w:sz w:val="28"/>
          <w:szCs w:val="28"/>
          <w:lang w:val="kk-KZ"/>
        </w:rPr>
        <w:t>е</w:t>
      </w:r>
      <w:r>
        <w:rPr>
          <w:color w:val="000000" w:themeColor="text1"/>
          <w:sz w:val="28"/>
          <w:szCs w:val="28"/>
          <w:lang w:val="kk-KZ"/>
        </w:rPr>
        <w:t xml:space="preserve"> жасауды</w:t>
      </w:r>
      <w:r w:rsidRPr="00634932">
        <w:rPr>
          <w:color w:val="000000" w:themeColor="text1"/>
          <w:sz w:val="28"/>
          <w:szCs w:val="28"/>
          <w:lang w:val="kk-KZ"/>
        </w:rPr>
        <w:t xml:space="preserve"> енгізіңіз</w:t>
      </w:r>
      <w:r w:rsidR="0041765F" w:rsidRPr="009221D5">
        <w:rPr>
          <w:color w:val="000000" w:themeColor="text1"/>
          <w:sz w:val="28"/>
          <w:szCs w:val="28"/>
          <w:lang w:val="kk-KZ"/>
        </w:rPr>
        <w:t>.</w:t>
      </w:r>
    </w:p>
    <w:p w:rsidR="0041765F" w:rsidRPr="009221D5" w:rsidRDefault="00634932" w:rsidP="00634932">
      <w:pPr>
        <w:pStyle w:val="a7"/>
        <w:widowControl/>
        <w:numPr>
          <w:ilvl w:val="0"/>
          <w:numId w:val="5"/>
        </w:numPr>
        <w:tabs>
          <w:tab w:val="left" w:pos="459"/>
        </w:tabs>
        <w:autoSpaceDE/>
        <w:autoSpaceDN/>
        <w:spacing w:after="200" w:line="276" w:lineRule="auto"/>
        <w:ind w:right="0"/>
        <w:contextualSpacing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</w:t>
      </w:r>
      <w:r w:rsidRPr="00634932">
        <w:rPr>
          <w:color w:val="000000" w:themeColor="text1"/>
          <w:sz w:val="28"/>
          <w:szCs w:val="28"/>
          <w:lang w:val="kk-KZ"/>
        </w:rPr>
        <w:t>Балаңызға нақты өтініштер мен тапсырмалар беріңіз</w:t>
      </w:r>
      <w:r w:rsidR="0041765F" w:rsidRPr="009221D5">
        <w:rPr>
          <w:color w:val="000000" w:themeColor="text1"/>
          <w:sz w:val="28"/>
          <w:szCs w:val="28"/>
          <w:lang w:val="kk-KZ"/>
        </w:rPr>
        <w:t>.</w:t>
      </w:r>
    </w:p>
    <w:p w:rsidR="00634932" w:rsidRPr="00634932" w:rsidRDefault="00634932" w:rsidP="00634932">
      <w:pPr>
        <w:pStyle w:val="a7"/>
        <w:widowControl/>
        <w:numPr>
          <w:ilvl w:val="0"/>
          <w:numId w:val="5"/>
        </w:numPr>
        <w:tabs>
          <w:tab w:val="left" w:pos="459"/>
        </w:tabs>
        <w:autoSpaceDE/>
        <w:autoSpaceDN/>
        <w:spacing w:after="200" w:line="276" w:lineRule="auto"/>
        <w:ind w:right="0"/>
        <w:contextualSpacing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</w:t>
      </w:r>
      <w:r w:rsidRPr="00634932">
        <w:rPr>
          <w:color w:val="000000" w:themeColor="text1"/>
          <w:sz w:val="28"/>
          <w:szCs w:val="28"/>
          <w:lang w:val="kk-KZ"/>
        </w:rPr>
        <w:t>Балаңызға өзін-өзі ұйымдастыру дағдыларын</w:t>
      </w:r>
      <w:r>
        <w:rPr>
          <w:color w:val="000000" w:themeColor="text1"/>
          <w:sz w:val="28"/>
          <w:szCs w:val="28"/>
          <w:lang w:val="kk-KZ"/>
        </w:rPr>
        <w:t>а</w:t>
      </w:r>
      <w:r w:rsidRPr="00634932">
        <w:rPr>
          <w:color w:val="000000" w:themeColor="text1"/>
          <w:sz w:val="28"/>
          <w:szCs w:val="28"/>
          <w:lang w:val="kk-KZ"/>
        </w:rPr>
        <w:t xml:space="preserve"> үйретіңіз. </w:t>
      </w:r>
      <w:r>
        <w:rPr>
          <w:color w:val="000000" w:themeColor="text1"/>
          <w:sz w:val="28"/>
          <w:szCs w:val="28"/>
          <w:lang w:val="kk-KZ"/>
        </w:rPr>
        <w:t>Ол</w:t>
      </w:r>
      <w:r w:rsidRPr="00634932">
        <w:rPr>
          <w:color w:val="000000" w:themeColor="text1"/>
          <w:sz w:val="28"/>
          <w:szCs w:val="28"/>
          <w:lang w:val="kk-KZ"/>
        </w:rPr>
        <w:t xml:space="preserve"> үшін әртүрлі көрнекі материалдарды немесе жадынамаларды қолдана аласыз (мысалы, баланың ұйықтар алдында орындау керек әрекеттерінің эскиздік суреттері: тістерін тазалау, жуу, пижама кию, төсекке жату).</w:t>
      </w:r>
    </w:p>
    <w:p w:rsidR="00634932" w:rsidRPr="00634932" w:rsidRDefault="00634932" w:rsidP="00634932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Аса белсенділік үкім емес. Шыдамдылы</w:t>
      </w:r>
      <w:r w:rsidR="002669FE">
        <w:rPr>
          <w:rFonts w:ascii="Times New Roman" w:hAnsi="Times New Roman" w:cs="Times New Roman"/>
          <w:b/>
          <w:i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пен</w:t>
      </w:r>
      <w:r w:rsidR="00266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қарасаңыз,</w:t>
      </w:r>
      <w:r w:rsidRPr="0063493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жеке </w:t>
      </w:r>
      <w:r w:rsidR="002669FE">
        <w:rPr>
          <w:rFonts w:ascii="Times New Roman" w:hAnsi="Times New Roman" w:cs="Times New Roman"/>
          <w:b/>
          <w:i/>
          <w:sz w:val="28"/>
          <w:szCs w:val="28"/>
          <w:lang w:val="kk-KZ"/>
        </w:rPr>
        <w:t>тәсілдер қолдансаңыз</w:t>
      </w:r>
      <w:r w:rsidRPr="0063493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сіздің балаңыз бірнеше рет </w:t>
      </w:r>
      <w:r w:rsidR="00266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сіздің балаңызбен мақтануға себеп </w:t>
      </w:r>
      <w:r w:rsidRPr="00634932">
        <w:rPr>
          <w:rFonts w:ascii="Times New Roman" w:hAnsi="Times New Roman" w:cs="Times New Roman"/>
          <w:b/>
          <w:i/>
          <w:sz w:val="28"/>
          <w:szCs w:val="28"/>
          <w:lang w:val="kk-KZ"/>
        </w:rPr>
        <w:t>береді.</w:t>
      </w:r>
    </w:p>
    <w:p w:rsidR="00634932" w:rsidRPr="00634932" w:rsidRDefault="00634932" w:rsidP="00634932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3493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Махаббат, шыдамдылық және еңбек—бұл </w:t>
      </w:r>
      <w:r w:rsidR="002669FE">
        <w:rPr>
          <w:rFonts w:ascii="Times New Roman" w:hAnsi="Times New Roman" w:cs="Times New Roman"/>
          <w:b/>
          <w:i/>
          <w:sz w:val="28"/>
          <w:szCs w:val="28"/>
          <w:lang w:val="kk-KZ"/>
        </w:rPr>
        <w:t>аса белсенді баланы тәрбиелеу негізделген</w:t>
      </w:r>
      <w:r w:rsidRPr="00634932">
        <w:rPr>
          <w:rFonts w:ascii="Times New Roman" w:hAnsi="Times New Roman" w:cs="Times New Roman"/>
          <w:b/>
          <w:i/>
          <w:sz w:val="28"/>
          <w:szCs w:val="28"/>
          <w:lang w:val="kk-KZ"/>
        </w:rPr>
        <w:t>үш</w:t>
      </w:r>
      <w:r w:rsidR="00266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діңгек </w:t>
      </w:r>
    </w:p>
    <w:p w:rsidR="00634932" w:rsidRDefault="00634932" w:rsidP="00AB06FC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sectPr w:rsidR="00634932" w:rsidSect="00F15A58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3C06"/>
    <w:multiLevelType w:val="hybridMultilevel"/>
    <w:tmpl w:val="F44A4222"/>
    <w:lvl w:ilvl="0" w:tplc="0419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23496D10"/>
    <w:multiLevelType w:val="multilevel"/>
    <w:tmpl w:val="A2D0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93110"/>
    <w:multiLevelType w:val="hybridMultilevel"/>
    <w:tmpl w:val="EC7C1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25497"/>
    <w:multiLevelType w:val="hybridMultilevel"/>
    <w:tmpl w:val="97A4F31A"/>
    <w:lvl w:ilvl="0" w:tplc="EF32D6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color w:val="17365D" w:themeColor="text2" w:themeShade="BF"/>
        <w:spacing w:val="0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DB2305"/>
    <w:multiLevelType w:val="hybridMultilevel"/>
    <w:tmpl w:val="785010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7BB1"/>
    <w:rsid w:val="00074435"/>
    <w:rsid w:val="00134594"/>
    <w:rsid w:val="001740A1"/>
    <w:rsid w:val="001958D5"/>
    <w:rsid w:val="00210387"/>
    <w:rsid w:val="00262E48"/>
    <w:rsid w:val="002669FE"/>
    <w:rsid w:val="002E079D"/>
    <w:rsid w:val="00327F84"/>
    <w:rsid w:val="003C54A7"/>
    <w:rsid w:val="003F6EC7"/>
    <w:rsid w:val="004139FA"/>
    <w:rsid w:val="0041765F"/>
    <w:rsid w:val="004B49C0"/>
    <w:rsid w:val="00560DCF"/>
    <w:rsid w:val="005A3F7C"/>
    <w:rsid w:val="005D7725"/>
    <w:rsid w:val="00634932"/>
    <w:rsid w:val="00747E93"/>
    <w:rsid w:val="007A0CC3"/>
    <w:rsid w:val="007B158D"/>
    <w:rsid w:val="007D50D8"/>
    <w:rsid w:val="007D7BB1"/>
    <w:rsid w:val="008925C6"/>
    <w:rsid w:val="008C0233"/>
    <w:rsid w:val="008C1F71"/>
    <w:rsid w:val="009221D5"/>
    <w:rsid w:val="009D5EDB"/>
    <w:rsid w:val="00A420FF"/>
    <w:rsid w:val="00AB06FC"/>
    <w:rsid w:val="00AB735C"/>
    <w:rsid w:val="00AE1191"/>
    <w:rsid w:val="00B06A4E"/>
    <w:rsid w:val="00B42BF0"/>
    <w:rsid w:val="00B62A41"/>
    <w:rsid w:val="00BD7594"/>
    <w:rsid w:val="00C648B2"/>
    <w:rsid w:val="00C90644"/>
    <w:rsid w:val="00CC18EF"/>
    <w:rsid w:val="00CE04D2"/>
    <w:rsid w:val="00CE3F15"/>
    <w:rsid w:val="00D00591"/>
    <w:rsid w:val="00DA42A9"/>
    <w:rsid w:val="00DB7745"/>
    <w:rsid w:val="00E37461"/>
    <w:rsid w:val="00EF022D"/>
    <w:rsid w:val="00F1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B1"/>
  </w:style>
  <w:style w:type="paragraph" w:styleId="1">
    <w:name w:val="heading 1"/>
    <w:basedOn w:val="a"/>
    <w:link w:val="10"/>
    <w:uiPriority w:val="9"/>
    <w:qFormat/>
    <w:rsid w:val="007D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1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8D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E1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1"/>
    <w:qFormat/>
    <w:rsid w:val="00AE1191"/>
    <w:pPr>
      <w:widowControl w:val="0"/>
      <w:autoSpaceDE w:val="0"/>
      <w:autoSpaceDN w:val="0"/>
      <w:spacing w:after="0" w:line="240" w:lineRule="auto"/>
      <w:ind w:left="73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E119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AE1191"/>
    <w:pPr>
      <w:widowControl w:val="0"/>
      <w:autoSpaceDE w:val="0"/>
      <w:autoSpaceDN w:val="0"/>
      <w:spacing w:after="0" w:line="240" w:lineRule="auto"/>
      <w:ind w:left="1282" w:right="113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40</cp:revision>
  <cp:lastPrinted>2018-05-16T02:51:00Z</cp:lastPrinted>
  <dcterms:created xsi:type="dcterms:W3CDTF">2018-05-15T23:55:00Z</dcterms:created>
  <dcterms:modified xsi:type="dcterms:W3CDTF">2025-01-05T02:12:00Z</dcterms:modified>
</cp:coreProperties>
</file>